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34C2" w14:textId="2280EA58" w:rsidR="009E5B2C" w:rsidRPr="00A06CD8" w:rsidRDefault="0066000E">
      <w:pPr>
        <w:rPr>
          <w:rFonts w:ascii="Times New Roman" w:hAnsi="Times New Roman" w:cs="Times New Roman"/>
          <w:b/>
          <w:sz w:val="28"/>
          <w:szCs w:val="28"/>
        </w:rPr>
      </w:pPr>
      <w:r w:rsidRPr="00A06CD8">
        <w:rPr>
          <w:rFonts w:ascii="Times New Roman" w:hAnsi="Times New Roman" w:cs="Times New Roman"/>
          <w:b/>
          <w:sz w:val="28"/>
          <w:szCs w:val="28"/>
        </w:rPr>
        <w:t>Лекция 12</w:t>
      </w:r>
      <w:r w:rsidRPr="00A06CD8">
        <w:rPr>
          <w:rFonts w:ascii="Times New Roman" w:hAnsi="Times New Roman" w:cs="Times New Roman"/>
          <w:sz w:val="28"/>
          <w:szCs w:val="28"/>
        </w:rPr>
        <w:t xml:space="preserve"> </w:t>
      </w:r>
      <w:r w:rsidRPr="00A06CD8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A06CD8">
        <w:rPr>
          <w:rFonts w:ascii="Times New Roman" w:hAnsi="Times New Roman" w:cs="Times New Roman"/>
          <w:b/>
          <w:sz w:val="28"/>
          <w:szCs w:val="28"/>
        </w:rPr>
        <w:t xml:space="preserve"> изучения материалов с</w:t>
      </w:r>
      <w:r w:rsidRPr="00A06CD8">
        <w:rPr>
          <w:rFonts w:ascii="Times New Roman" w:hAnsi="Times New Roman" w:cs="Times New Roman"/>
          <w:b/>
          <w:sz w:val="28"/>
          <w:szCs w:val="28"/>
          <w:lang w:val="kk-KZ"/>
        </w:rPr>
        <w:t>одержательно-методической линии</w:t>
      </w:r>
      <w:r w:rsidRPr="00A06CD8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«Математическое моделирование» Задачи и математическая модель. (составные задачи</w:t>
      </w:r>
      <w:r w:rsidRPr="00A06CD8">
        <w:rPr>
          <w:rFonts w:ascii="Times New Roman" w:hAnsi="Times New Roman" w:cs="Times New Roman"/>
          <w:b/>
          <w:sz w:val="28"/>
          <w:szCs w:val="28"/>
        </w:rPr>
        <w:t>)</w:t>
      </w:r>
    </w:p>
    <w:p w14:paraId="5336C87C" w14:textId="77777777" w:rsidR="0066000E" w:rsidRPr="00A06CD8" w:rsidRDefault="0066000E">
      <w:pPr>
        <w:rPr>
          <w:rFonts w:ascii="Times New Roman" w:hAnsi="Times New Roman" w:cs="Times New Roman"/>
          <w:b/>
          <w:sz w:val="28"/>
          <w:szCs w:val="28"/>
        </w:rPr>
      </w:pPr>
    </w:p>
    <w:p w14:paraId="0C219105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Определение составной задачи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EC51A25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Разъяснение понятия "составная задача" как комбинации нескольких простых задач, требующих последовательного решения для достижения окончательного ответа.</w:t>
      </w:r>
    </w:p>
    <w:p w14:paraId="6A88F985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методов анализа задачи для определения главного вопроса и необходимых для ответа данных.</w:t>
      </w:r>
    </w:p>
    <w:p w14:paraId="23D95BBA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Структурирование решения составных задач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4A0C470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Подходы к определению количества простых задач в составной задаче на основе анализа отношений между величинами.</w:t>
      </w:r>
    </w:p>
    <w:p w14:paraId="069CDCAD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схематических моделей для визуализации и упрощения процесса решения.</w:t>
      </w:r>
    </w:p>
    <w:p w14:paraId="4ACA801C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 решения составных задач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5A192E7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различных методов для решения, включая практический, графический, схематическое моделирование, а также арифметические и алгебраические способы.</w:t>
      </w:r>
    </w:p>
    <w:p w14:paraId="328D94DD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Примеры решения типичных составных задач с использованием арифметических действий и алгебраических выражений.</w:t>
      </w:r>
    </w:p>
    <w:p w14:paraId="7C94C02B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Приемы работы с составными задачами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19D224F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 условий задачи, выбор подходящей схемы, подбор выражений для решения и использование блок-схем для проверки решений.</w:t>
      </w:r>
    </w:p>
    <w:p w14:paraId="343A3818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стратегий для нахождения и исправления ошибок в процессе решения.</w:t>
      </w:r>
    </w:p>
    <w:p w14:paraId="3886D340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Применение составных задач в обучении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763129F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Значение составных задач для развития аналитических и вычислительных навыков у учащихся.</w:t>
      </w:r>
    </w:p>
    <w:p w14:paraId="1ECE2578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Интеграция составных задач в учебный процесс для углубления понимания математических отношений и моделей.</w:t>
      </w:r>
    </w:p>
    <w:p w14:paraId="65803FE9" w14:textId="77777777" w:rsidR="00A06CD8" w:rsidRPr="00A06CD8" w:rsidRDefault="00A06CD8" w:rsidP="00A06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Специфические типы составных задач</w:t>
      </w: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420CD40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Обзор задач на приведение к единице, задач с буквами, и задач на нахождение неизвестного по двум суммам или разностям.</w:t>
      </w:r>
    </w:p>
    <w:p w14:paraId="796ED089" w14:textId="77777777" w:rsidR="00A06CD8" w:rsidRPr="00A06CD8" w:rsidRDefault="00A06CD8" w:rsidP="00A06C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Методы и стратегии для эффективного и точного решения этих специфических типов задач.</w:t>
      </w:r>
    </w:p>
    <w:p w14:paraId="471B474B" w14:textId="7BFBF7C6" w:rsidR="00A06CD8" w:rsidRPr="00A06CD8" w:rsidRDefault="00A06CD8" w:rsidP="00A06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6C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тезисы предоставляют обширный обзор методов и приемов для работы с составными задачами в рамках математического моделирования, акцентируя внимание на развитии умений учащихся в области математики через практическое применение теоретических знаний.</w:t>
      </w:r>
    </w:p>
    <w:p w14:paraId="21DD7A04" w14:textId="77777777" w:rsidR="0066000E" w:rsidRPr="00A06CD8" w:rsidRDefault="0066000E">
      <w:pPr>
        <w:rPr>
          <w:rFonts w:ascii="Times New Roman" w:hAnsi="Times New Roman" w:cs="Times New Roman"/>
          <w:sz w:val="28"/>
          <w:szCs w:val="28"/>
        </w:rPr>
      </w:pPr>
    </w:p>
    <w:sectPr w:rsidR="0066000E" w:rsidRPr="00A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E4D"/>
    <w:multiLevelType w:val="multilevel"/>
    <w:tmpl w:val="BE0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40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0E"/>
    <w:rsid w:val="0066000E"/>
    <w:rsid w:val="006649E8"/>
    <w:rsid w:val="009E5B2C"/>
    <w:rsid w:val="00A06CD8"/>
    <w:rsid w:val="00A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F2E4"/>
  <w15:chartTrackingRefBased/>
  <w15:docId w15:val="{A99DC24A-C7B5-4221-8A76-F232562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06CD8"/>
    <w:rPr>
      <w:b/>
      <w:bCs/>
    </w:rPr>
  </w:style>
  <w:style w:type="character" w:customStyle="1" w:styleId="line-clamp-1">
    <w:name w:val="line-clamp-1"/>
    <w:basedOn w:val="a0"/>
    <w:rsid w:val="00A0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2</cp:revision>
  <dcterms:created xsi:type="dcterms:W3CDTF">2024-06-25T16:42:00Z</dcterms:created>
  <dcterms:modified xsi:type="dcterms:W3CDTF">2024-06-25T16:44:00Z</dcterms:modified>
</cp:coreProperties>
</file>